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22B" w:rsidRDefault="001C122B" w:rsidP="008E4543">
      <w:pPr>
        <w:jc w:val="center"/>
        <w:rPr>
          <w:rFonts w:ascii="Arial" w:hAnsi="Arial" w:cs="Arial"/>
        </w:rPr>
      </w:pPr>
      <w:bookmarkStart w:id="0" w:name="Par24"/>
      <w:bookmarkEnd w:id="0"/>
      <w:r>
        <w:rPr>
          <w:rFonts w:ascii="Arial" w:hAnsi="Arial" w:cs="Arial"/>
          <w:b/>
          <w:bCs/>
          <w:sz w:val="32"/>
          <w:szCs w:val="32"/>
        </w:rPr>
        <w:t>РЕСПУБЛИКА МОРДОВИЯ</w:t>
      </w:r>
    </w:p>
    <w:p w:rsidR="001C122B" w:rsidRDefault="001C122B" w:rsidP="008E4543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32"/>
          <w:szCs w:val="32"/>
        </w:rPr>
        <w:t xml:space="preserve"> АДМИНИСТРАЦИЯ </w:t>
      </w:r>
      <w:r w:rsidR="007B626F">
        <w:rPr>
          <w:rFonts w:ascii="Arial" w:hAnsi="Arial" w:cs="Arial"/>
          <w:b/>
          <w:bCs/>
          <w:sz w:val="32"/>
          <w:szCs w:val="32"/>
        </w:rPr>
        <w:t>СЕМИЛЕЙСКОГО СЕЛЬСКОГО ПОСЕЛЕНИЯ</w:t>
      </w:r>
      <w:r>
        <w:rPr>
          <w:rFonts w:ascii="Arial" w:hAnsi="Arial" w:cs="Arial"/>
          <w:b/>
          <w:bCs/>
          <w:sz w:val="32"/>
          <w:szCs w:val="32"/>
        </w:rPr>
        <w:t xml:space="preserve"> КОЧКУРОВСКОГО </w:t>
      </w:r>
    </w:p>
    <w:p w:rsidR="001C122B" w:rsidRDefault="001C122B" w:rsidP="008E4543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32"/>
          <w:szCs w:val="32"/>
        </w:rPr>
        <w:t xml:space="preserve">МУНИЦИПАЛЬНОГО РАЙОНА </w:t>
      </w:r>
    </w:p>
    <w:p w:rsidR="001C122B" w:rsidRDefault="001C122B" w:rsidP="008E4543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32"/>
          <w:szCs w:val="32"/>
        </w:rPr>
        <w:t>РЕСПУБЛИКА МОРДОВИЯ</w:t>
      </w:r>
    </w:p>
    <w:p w:rsidR="001C122B" w:rsidRDefault="001C122B" w:rsidP="008E4543">
      <w:pPr>
        <w:pStyle w:val="ConsTitle"/>
        <w:widowControl/>
        <w:ind w:right="0"/>
        <w:jc w:val="center"/>
        <w:rPr>
          <w:b w:val="0"/>
          <w:bCs w:val="0"/>
          <w:sz w:val="28"/>
          <w:szCs w:val="28"/>
        </w:rPr>
      </w:pPr>
    </w:p>
    <w:p w:rsidR="001C122B" w:rsidRDefault="001C122B" w:rsidP="008E4543">
      <w:pPr>
        <w:pStyle w:val="ConsTitle"/>
        <w:widowControl/>
        <w:ind w:right="0"/>
        <w:jc w:val="center"/>
      </w:pPr>
      <w:r>
        <w:rPr>
          <w:sz w:val="32"/>
          <w:szCs w:val="32"/>
        </w:rPr>
        <w:t>ПОСТАНОВЛЕНИЕ</w:t>
      </w:r>
    </w:p>
    <w:p w:rsidR="001C122B" w:rsidRDefault="001C122B" w:rsidP="008E4543">
      <w:pPr>
        <w:pStyle w:val="ConsTitle"/>
        <w:widowControl/>
        <w:ind w:right="0"/>
        <w:jc w:val="center"/>
      </w:pPr>
      <w:r>
        <w:rPr>
          <w:sz w:val="32"/>
          <w:szCs w:val="32"/>
        </w:rPr>
        <w:t xml:space="preserve">ОТ </w:t>
      </w:r>
      <w:r w:rsidR="00552E38">
        <w:rPr>
          <w:sz w:val="32"/>
          <w:szCs w:val="32"/>
        </w:rPr>
        <w:t>28.10.</w:t>
      </w:r>
      <w:r>
        <w:rPr>
          <w:sz w:val="32"/>
          <w:szCs w:val="32"/>
        </w:rPr>
        <w:t xml:space="preserve">2019 Г № </w:t>
      </w:r>
      <w:r w:rsidR="00552E38">
        <w:rPr>
          <w:sz w:val="32"/>
          <w:szCs w:val="32"/>
        </w:rPr>
        <w:t>45</w:t>
      </w:r>
    </w:p>
    <w:p w:rsidR="001C122B" w:rsidRDefault="001C122B" w:rsidP="008E4543">
      <w:pPr>
        <w:rPr>
          <w:sz w:val="32"/>
          <w:szCs w:val="32"/>
        </w:rPr>
      </w:pPr>
    </w:p>
    <w:p w:rsidR="001C122B" w:rsidRDefault="001C122B" w:rsidP="008E4543">
      <w:pPr>
        <w:pStyle w:val="211"/>
        <w:spacing w:after="0" w:line="240" w:lineRule="auto"/>
        <w:ind w:left="0" w:firstLine="540"/>
        <w:jc w:val="both"/>
        <w:rPr>
          <w:sz w:val="32"/>
          <w:szCs w:val="32"/>
          <w:lang w:val="ru-RU"/>
        </w:rPr>
      </w:pPr>
    </w:p>
    <w:p w:rsidR="001C122B" w:rsidRDefault="001C122B" w:rsidP="008E4543">
      <w:pPr>
        <w:pStyle w:val="211"/>
        <w:spacing w:after="0" w:line="240" w:lineRule="auto"/>
        <w:ind w:left="0" w:firstLine="540"/>
        <w:jc w:val="center"/>
        <w:rPr>
          <w:lang w:val="ru-RU"/>
        </w:rPr>
      </w:pPr>
      <w:r>
        <w:rPr>
          <w:rFonts w:ascii="Arial" w:hAnsi="Arial" w:cs="Arial"/>
          <w:b/>
          <w:bCs/>
          <w:caps/>
          <w:sz w:val="32"/>
          <w:szCs w:val="32"/>
          <w:lang w:val="ru-RU"/>
        </w:rPr>
        <w:t xml:space="preserve">Об основных направлениях </w:t>
      </w:r>
      <w:r w:rsidR="00CA32F9">
        <w:rPr>
          <w:rFonts w:ascii="Arial" w:hAnsi="Arial" w:cs="Arial"/>
          <w:b/>
          <w:bCs/>
          <w:caps/>
          <w:sz w:val="32"/>
          <w:szCs w:val="32"/>
          <w:lang w:val="ru-RU"/>
        </w:rPr>
        <w:t xml:space="preserve">бюджетной и налоговой политики </w:t>
      </w:r>
      <w:r w:rsidR="003844B9">
        <w:rPr>
          <w:rFonts w:ascii="Arial" w:hAnsi="Arial" w:cs="Arial"/>
          <w:b/>
          <w:bCs/>
          <w:caps/>
          <w:sz w:val="32"/>
          <w:szCs w:val="32"/>
          <w:lang w:val="ru-RU"/>
        </w:rPr>
        <w:t>Семилейского сельского</w:t>
      </w:r>
      <w:r>
        <w:rPr>
          <w:rFonts w:ascii="Arial" w:hAnsi="Arial" w:cs="Arial"/>
          <w:b/>
          <w:bCs/>
          <w:caps/>
          <w:sz w:val="32"/>
          <w:szCs w:val="32"/>
          <w:lang w:val="ru-RU"/>
        </w:rPr>
        <w:t xml:space="preserve"> поселения Кочкуровского муниципального района на 2020 год и на плановый период 2021 и 2022 годов</w:t>
      </w:r>
    </w:p>
    <w:p w:rsidR="001C122B" w:rsidRDefault="001C122B">
      <w:pPr>
        <w:tabs>
          <w:tab w:val="left" w:pos="4035"/>
        </w:tabs>
        <w:rPr>
          <w:sz w:val="28"/>
          <w:szCs w:val="28"/>
        </w:rPr>
      </w:pPr>
    </w:p>
    <w:p w:rsidR="001C122B" w:rsidRDefault="001C122B" w:rsidP="008E4543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со статьей 172 Бюджетного кодекса Российской Федерации и Решением Совета депутатов </w:t>
      </w:r>
      <w:r w:rsidR="007B626F">
        <w:rPr>
          <w:rFonts w:ascii="Arial" w:hAnsi="Arial" w:cs="Arial"/>
        </w:rPr>
        <w:t xml:space="preserve">Семилейского сельского поселения </w:t>
      </w:r>
      <w:r>
        <w:rPr>
          <w:rFonts w:ascii="Arial" w:hAnsi="Arial" w:cs="Arial"/>
        </w:rPr>
        <w:t xml:space="preserve">Кочкуровского муниципального района  от </w:t>
      </w:r>
      <w:r w:rsidR="007B626F">
        <w:rPr>
          <w:rFonts w:ascii="Arial" w:hAnsi="Arial" w:cs="Arial"/>
        </w:rPr>
        <w:t>28</w:t>
      </w:r>
      <w:r>
        <w:rPr>
          <w:rFonts w:ascii="Arial" w:hAnsi="Arial" w:cs="Arial"/>
        </w:rPr>
        <w:t xml:space="preserve"> ноября 2016 г. </w:t>
      </w:r>
      <w:r w:rsidR="007B626F">
        <w:rPr>
          <w:rFonts w:ascii="Arial" w:hAnsi="Arial" w:cs="Arial"/>
        </w:rPr>
        <w:t>№9 «</w:t>
      </w:r>
      <w:r>
        <w:rPr>
          <w:rFonts w:ascii="Arial" w:hAnsi="Arial" w:cs="Arial"/>
        </w:rPr>
        <w:t xml:space="preserve">Об утверждении положения о бюджетном процессе в </w:t>
      </w:r>
      <w:r w:rsidR="007B626F">
        <w:rPr>
          <w:rFonts w:ascii="Arial" w:hAnsi="Arial" w:cs="Arial"/>
        </w:rPr>
        <w:t>Семилейском сельском поселении Кочкуровского муниципального</w:t>
      </w:r>
      <w:r w:rsidR="00CA32F9">
        <w:rPr>
          <w:rFonts w:ascii="Arial" w:hAnsi="Arial" w:cs="Arial"/>
        </w:rPr>
        <w:t xml:space="preserve"> </w:t>
      </w:r>
      <w:r w:rsidR="007B626F">
        <w:rPr>
          <w:rFonts w:ascii="Arial" w:hAnsi="Arial" w:cs="Arial"/>
        </w:rPr>
        <w:t>района</w:t>
      </w:r>
      <w:r>
        <w:rPr>
          <w:rFonts w:ascii="Arial" w:hAnsi="Arial" w:cs="Arial"/>
        </w:rPr>
        <w:t>»  ПОСТАНОВЛЯЮ</w:t>
      </w:r>
      <w:r>
        <w:rPr>
          <w:rFonts w:ascii="Arial" w:hAnsi="Arial" w:cs="Arial"/>
          <w:spacing w:val="60"/>
        </w:rPr>
        <w:t>:</w:t>
      </w:r>
    </w:p>
    <w:p w:rsidR="001C122B" w:rsidRDefault="001C122B" w:rsidP="00BD453E">
      <w:pPr>
        <w:ind w:firstLine="540"/>
        <w:jc w:val="both"/>
      </w:pPr>
      <w:r>
        <w:rPr>
          <w:rFonts w:ascii="Arial" w:hAnsi="Arial" w:cs="Arial"/>
        </w:rPr>
        <w:t xml:space="preserve">1. Утвердить </w:t>
      </w:r>
      <w:hyperlink w:anchor="sub_1000">
        <w:r>
          <w:rPr>
            <w:rStyle w:val="a4"/>
            <w:rFonts w:ascii="Arial" w:hAnsi="Arial" w:cs="Arial"/>
            <w:b w:val="0"/>
            <w:bCs w:val="0"/>
          </w:rPr>
          <w:t>основные направления</w:t>
        </w:r>
      </w:hyperlink>
      <w:r>
        <w:rPr>
          <w:rFonts w:ascii="Arial" w:hAnsi="Arial" w:cs="Arial"/>
        </w:rPr>
        <w:t xml:space="preserve"> бюджетной и налоговой политики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 муниципального района на 2020 год и на плановый период 2021 и 2022 годов (прилагаются).</w:t>
      </w:r>
    </w:p>
    <w:p w:rsidR="001C122B" w:rsidRDefault="001C122B" w:rsidP="00BD453E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Направить настоящее постановление  в Совет депутатов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для представления одновременно с проектом  бюджета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на 2020 год и на плановый период 2021 и 2022 годов.</w:t>
      </w:r>
    </w:p>
    <w:p w:rsidR="001C122B" w:rsidRDefault="001C122B" w:rsidP="00BD453E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>3.  Настоящее постановление вступает в силу со дня его официального опубликования</w:t>
      </w:r>
    </w:p>
    <w:p w:rsidR="001C122B" w:rsidRDefault="001C122B" w:rsidP="00BD453E">
      <w:pPr>
        <w:ind w:firstLine="540"/>
        <w:jc w:val="both"/>
        <w:rPr>
          <w:rFonts w:ascii="Arial" w:hAnsi="Arial" w:cs="Arial"/>
          <w:sz w:val="28"/>
          <w:szCs w:val="28"/>
        </w:rPr>
      </w:pPr>
    </w:p>
    <w:p w:rsidR="001C122B" w:rsidRDefault="001C122B" w:rsidP="00BD453E">
      <w:pPr>
        <w:jc w:val="both"/>
        <w:rPr>
          <w:sz w:val="28"/>
          <w:szCs w:val="28"/>
        </w:rPr>
      </w:pPr>
    </w:p>
    <w:p w:rsidR="001C122B" w:rsidRDefault="001C122B">
      <w:pPr>
        <w:rPr>
          <w:sz w:val="28"/>
          <w:szCs w:val="28"/>
        </w:rPr>
      </w:pPr>
    </w:p>
    <w:p w:rsidR="001C122B" w:rsidRDefault="001C122B">
      <w:pPr>
        <w:jc w:val="right"/>
      </w:pPr>
    </w:p>
    <w:p w:rsidR="001C122B" w:rsidRDefault="001C122B" w:rsidP="008E454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</w:p>
    <w:p w:rsidR="001C122B" w:rsidRDefault="00552E38" w:rsidP="008E454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Семилейского сельского поселения</w:t>
      </w:r>
    </w:p>
    <w:p w:rsidR="001C122B" w:rsidRDefault="008E7B2A" w:rsidP="008E454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А.В. Кудашкин</w:t>
      </w:r>
    </w:p>
    <w:p w:rsidR="001C122B" w:rsidRDefault="001C122B">
      <w:pPr>
        <w:pStyle w:val="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C122B" w:rsidRDefault="001C122B">
      <w:pPr>
        <w:rPr>
          <w:b/>
          <w:bCs/>
          <w:sz w:val="28"/>
          <w:szCs w:val="28"/>
        </w:rPr>
      </w:pPr>
    </w:p>
    <w:p w:rsidR="001C122B" w:rsidRDefault="001C122B">
      <w:pPr>
        <w:rPr>
          <w:b/>
          <w:bCs/>
          <w:sz w:val="28"/>
          <w:szCs w:val="28"/>
        </w:rPr>
      </w:pPr>
    </w:p>
    <w:p w:rsidR="001C122B" w:rsidRDefault="001C122B">
      <w:pPr>
        <w:rPr>
          <w:b/>
          <w:bCs/>
          <w:sz w:val="28"/>
          <w:szCs w:val="28"/>
        </w:rPr>
      </w:pPr>
    </w:p>
    <w:p w:rsidR="001C122B" w:rsidRDefault="001C122B">
      <w:pPr>
        <w:rPr>
          <w:b/>
          <w:bCs/>
          <w:sz w:val="28"/>
          <w:szCs w:val="28"/>
        </w:rPr>
      </w:pPr>
    </w:p>
    <w:p w:rsidR="001C122B" w:rsidRDefault="001C122B">
      <w:pPr>
        <w:rPr>
          <w:b/>
          <w:bCs/>
          <w:sz w:val="28"/>
          <w:szCs w:val="28"/>
        </w:rPr>
      </w:pPr>
    </w:p>
    <w:p w:rsidR="001C122B" w:rsidRDefault="001C122B">
      <w:pPr>
        <w:rPr>
          <w:b/>
          <w:bCs/>
          <w:sz w:val="28"/>
          <w:szCs w:val="28"/>
        </w:rPr>
      </w:pPr>
    </w:p>
    <w:p w:rsidR="001C122B" w:rsidRDefault="001C122B">
      <w:pPr>
        <w:rPr>
          <w:b/>
          <w:bCs/>
          <w:sz w:val="28"/>
          <w:szCs w:val="28"/>
        </w:rPr>
      </w:pPr>
    </w:p>
    <w:p w:rsidR="001C122B" w:rsidRDefault="001C122B">
      <w:pPr>
        <w:pStyle w:val="ConsPlusNormal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                                                               </w:t>
      </w:r>
    </w:p>
    <w:p w:rsidR="001C122B" w:rsidRDefault="001C122B">
      <w:pPr>
        <w:pStyle w:val="ConsPlusNormal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</w:t>
      </w:r>
      <w:r>
        <w:rPr>
          <w:sz w:val="24"/>
          <w:szCs w:val="24"/>
        </w:rPr>
        <w:t>УТВЕРЖДЕНЫ</w:t>
      </w:r>
    </w:p>
    <w:p w:rsidR="001C122B" w:rsidRDefault="001C122B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1C122B" w:rsidRDefault="003844B9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Семилейского сельского</w:t>
      </w:r>
      <w:r w:rsidR="001C122B">
        <w:rPr>
          <w:sz w:val="24"/>
          <w:szCs w:val="24"/>
        </w:rPr>
        <w:t xml:space="preserve"> поселения</w:t>
      </w:r>
    </w:p>
    <w:p w:rsidR="001C122B" w:rsidRDefault="001C122B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Кочкуровского муниципального района</w:t>
      </w:r>
    </w:p>
    <w:p w:rsidR="001C122B" w:rsidRDefault="001C122B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от  </w:t>
      </w:r>
      <w:r w:rsidR="00945758">
        <w:rPr>
          <w:sz w:val="24"/>
          <w:szCs w:val="24"/>
        </w:rPr>
        <w:t>28.10.</w:t>
      </w:r>
      <w:r>
        <w:rPr>
          <w:sz w:val="24"/>
          <w:szCs w:val="24"/>
        </w:rPr>
        <w:t xml:space="preserve">2019 г. № </w:t>
      </w:r>
      <w:r w:rsidR="00945758">
        <w:rPr>
          <w:sz w:val="24"/>
          <w:szCs w:val="24"/>
        </w:rPr>
        <w:t>45</w:t>
      </w:r>
      <w:bookmarkStart w:id="1" w:name="_GoBack"/>
      <w:bookmarkEnd w:id="1"/>
      <w:r>
        <w:rPr>
          <w:sz w:val="24"/>
          <w:szCs w:val="24"/>
        </w:rPr>
        <w:t xml:space="preserve">    </w:t>
      </w:r>
    </w:p>
    <w:p w:rsidR="001C122B" w:rsidRDefault="001C122B">
      <w:pPr>
        <w:pStyle w:val="ConsPlusNormal"/>
        <w:jc w:val="center"/>
        <w:outlineLvl w:val="0"/>
        <w:rPr>
          <w:sz w:val="24"/>
          <w:szCs w:val="24"/>
        </w:rPr>
      </w:pPr>
    </w:p>
    <w:p w:rsidR="001C122B" w:rsidRPr="00687FC6" w:rsidRDefault="001C122B">
      <w:pPr>
        <w:pStyle w:val="ConsPlusNormal"/>
        <w:jc w:val="center"/>
        <w:rPr>
          <w:b/>
          <w:bCs/>
          <w:sz w:val="32"/>
          <w:szCs w:val="32"/>
        </w:rPr>
      </w:pPr>
      <w:r w:rsidRPr="00687FC6">
        <w:rPr>
          <w:b/>
          <w:bCs/>
          <w:sz w:val="32"/>
          <w:szCs w:val="32"/>
        </w:rPr>
        <w:t>ОСНОВНЫЕ НАПРАВЛЕНИЯ</w:t>
      </w:r>
    </w:p>
    <w:p w:rsidR="001C122B" w:rsidRPr="00687FC6" w:rsidRDefault="001C122B">
      <w:pPr>
        <w:pStyle w:val="ConsPlusNormal"/>
        <w:jc w:val="center"/>
        <w:rPr>
          <w:b/>
          <w:bCs/>
          <w:caps/>
          <w:sz w:val="32"/>
          <w:szCs w:val="32"/>
        </w:rPr>
      </w:pPr>
      <w:r w:rsidRPr="00687FC6">
        <w:rPr>
          <w:b/>
          <w:bCs/>
          <w:caps/>
          <w:sz w:val="32"/>
          <w:szCs w:val="32"/>
        </w:rPr>
        <w:t xml:space="preserve"> бюджетной и налоговой политики </w:t>
      </w:r>
      <w:r w:rsidR="003844B9">
        <w:rPr>
          <w:b/>
          <w:bCs/>
          <w:caps/>
          <w:sz w:val="32"/>
          <w:szCs w:val="32"/>
        </w:rPr>
        <w:t>Семилейского сельского</w:t>
      </w:r>
      <w:r>
        <w:rPr>
          <w:b/>
          <w:bCs/>
          <w:caps/>
          <w:sz w:val="32"/>
          <w:szCs w:val="32"/>
        </w:rPr>
        <w:t xml:space="preserve"> поселения </w:t>
      </w:r>
      <w:r w:rsidRPr="00687FC6">
        <w:rPr>
          <w:b/>
          <w:bCs/>
          <w:caps/>
          <w:sz w:val="32"/>
          <w:szCs w:val="32"/>
        </w:rPr>
        <w:t xml:space="preserve">Кочкуровского муниципального района </w:t>
      </w:r>
    </w:p>
    <w:p w:rsidR="001C122B" w:rsidRPr="00687FC6" w:rsidRDefault="001C122B">
      <w:pPr>
        <w:pStyle w:val="ConsPlusNormal"/>
        <w:jc w:val="center"/>
        <w:rPr>
          <w:b/>
          <w:bCs/>
          <w:sz w:val="32"/>
          <w:szCs w:val="32"/>
        </w:rPr>
      </w:pPr>
      <w:r w:rsidRPr="00687FC6">
        <w:rPr>
          <w:b/>
          <w:bCs/>
          <w:caps/>
          <w:sz w:val="32"/>
          <w:szCs w:val="32"/>
        </w:rPr>
        <w:t>на 2020 год и на плановый период 2021 и 2022 годов</w:t>
      </w:r>
    </w:p>
    <w:p w:rsidR="001C122B" w:rsidRPr="00687FC6" w:rsidRDefault="001C122B">
      <w:pPr>
        <w:widowControl w:val="0"/>
        <w:ind w:firstLine="709"/>
        <w:jc w:val="both"/>
        <w:rPr>
          <w:rFonts w:ascii="Arial" w:hAnsi="Arial" w:cs="Arial"/>
          <w:sz w:val="28"/>
          <w:szCs w:val="28"/>
          <w:highlight w:val="yellow"/>
        </w:rPr>
      </w:pP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направления бюджетной и налоговой политики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на 2020 год и на плановый период 2021 и 2022 годов разработаны в соответствии с бюджетным законодательством с учетом итогов реализации бюджетной и налоговой политики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на период до 2019 – 2021 годов. </w:t>
      </w:r>
    </w:p>
    <w:p w:rsidR="001C122B" w:rsidRDefault="001C122B">
      <w:pPr>
        <w:ind w:firstLine="709"/>
        <w:jc w:val="both"/>
      </w:pPr>
      <w:r>
        <w:rPr>
          <w:rFonts w:ascii="Arial" w:hAnsi="Arial" w:cs="Arial"/>
        </w:rPr>
        <w:t xml:space="preserve">При подготовке Основных направлений бюджетной и налоговой политики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были учтены положения </w:t>
      </w:r>
      <w:hyperlink r:id="rId6">
        <w:r>
          <w:rPr>
            <w:rStyle w:val="ListLabel21"/>
          </w:rPr>
          <w:t>Указа</w:t>
        </w:r>
      </w:hyperlink>
      <w:r>
        <w:rPr>
          <w:rFonts w:ascii="Arial" w:hAnsi="Arial" w:cs="Arial"/>
        </w:rPr>
        <w:t xml:space="preserve"> Президента Российской Федерации от 7 мая 2018 г. № 204 «О национальных целях и стратегических задачах развития Российской Федерации на период до 2024 года», п</w:t>
      </w:r>
      <w:hyperlink r:id="rId7">
        <w:r>
          <w:rPr>
            <w:rStyle w:val="ListLabel21"/>
          </w:rPr>
          <w:t>ослани</w:t>
        </w:r>
      </w:hyperlink>
      <w:r>
        <w:rPr>
          <w:rFonts w:ascii="Arial" w:hAnsi="Arial" w:cs="Arial"/>
        </w:rPr>
        <w:t>й Президента Российской Федерации Федеральному Собранию Российской Федерации, Главы Республики Мордовия Государственному Собранию Республики Мордовия.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Целью Основных направлений бюджетной и налоговой политики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является определение условий и подходов к формированию проекта бюджета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на 2020 год и на плановый период 2021 и 2022 годов.</w:t>
      </w:r>
    </w:p>
    <w:p w:rsidR="001C122B" w:rsidRDefault="001C122B">
      <w:pPr>
        <w:jc w:val="center"/>
        <w:rPr>
          <w:rFonts w:ascii="Arial" w:hAnsi="Arial" w:cs="Arial"/>
          <w:b/>
          <w:bCs/>
        </w:rPr>
      </w:pPr>
    </w:p>
    <w:p w:rsidR="001C122B" w:rsidRDefault="001C122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Основные направления </w:t>
      </w:r>
    </w:p>
    <w:p w:rsidR="001C122B" w:rsidRDefault="001C122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бюджетной политики </w:t>
      </w:r>
      <w:r w:rsidR="003844B9">
        <w:rPr>
          <w:rFonts w:ascii="Arial" w:hAnsi="Arial" w:cs="Arial"/>
          <w:b/>
          <w:bCs/>
        </w:rPr>
        <w:t>Семилейского сельского</w:t>
      </w:r>
      <w:r>
        <w:rPr>
          <w:rFonts w:ascii="Arial" w:hAnsi="Arial" w:cs="Arial"/>
          <w:b/>
          <w:bCs/>
        </w:rPr>
        <w:t xml:space="preserve"> поселения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Кочкуровского муниципального района</w:t>
      </w:r>
    </w:p>
    <w:p w:rsidR="001C122B" w:rsidRDefault="001C122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2020 год и на плановый период 2021 и 2022 годов</w:t>
      </w:r>
    </w:p>
    <w:p w:rsidR="001C122B" w:rsidRDefault="001C122B">
      <w:pPr>
        <w:jc w:val="center"/>
        <w:rPr>
          <w:rFonts w:ascii="Arial" w:hAnsi="Arial" w:cs="Arial"/>
          <w:b/>
          <w:bCs/>
          <w:color w:val="FF0000"/>
          <w:highlight w:val="yellow"/>
        </w:rPr>
      </w:pP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Бюджетная политика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в планируемом периоде в целях минимизации угроз несбалансированности бюджета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(далее –</w:t>
      </w:r>
      <w:r w:rsidR="007B62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бюджет) в условиях ограниченности бюджетных ресурсов и необходимости достижения поставленных Президентом Российской Федерации Указом от 7 мая 2018 г. № 204 «О национальных целях и стратегических задачах развития Российской Федерации на период до 2024 года», включая ускорение темпов экономического роста, повышение качества жизни и благосостояния граждан, снижение бедности и неравенства, создание современной инфраструктуры, сохранит преемственность заявленных в предыдущие годы ориентиров и будет направлена на: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Обеспечение долгосрочной устойчивости и сбалансированности бюджета за счет реализации следующих мероприятий: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увеличение собственных доходов бюджета;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сохранение относительно постоянного уровня расходов бюджета в условиях «взлетов и падений» доходов бюджета;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безусловное исполнение действующих расходных обязательств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и своевременное исключение из их состава расходных обязательств, утративших правовую обоснованность или имеющих низкую эффективность исполнения, продолжение политики ограничения непервоочередных расходов, то есть отказа от необязательных затрат;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ограничение роста расходов бюджета, не обеспеченных реальными и стабильными доходными источниками. Принятие новых расходных обязательств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должно в обязательном порядке основываться на оценке прогнозируемых доходов бюджета.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Построение гибкой и комплексной системы управления бюджетными расходами, увязанной с формированием муниципальных  программ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 проектных принципах управления и обеспечивающей реализацию Указа Президента Российской Федерации от   7 мая 2018 г. № 204 «О национальных целях и стратегических задачах развития Российской Федерации на период до 2024 года» (далее – Указ от 7 мая 2018 г.№204).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Главным инструментом в достижении стратегических задач, поставленных в Указе от 7 мая 2018 г., №204 должны стать скорректированные муниципальные программы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с учетом интеграции в них национальных, федеральных, региональных и муниципальных проектов.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реализацию национальных проектов в приоритетном порядке необходимо будет направлять как дополнительную помощь из федерального бюджета, республиканского бюджета так и средства местного бюджета в том числе за счет перераспределения между направлениями расходов бюджета.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Повышение эффективного расходования бюджетных средств, выявление и использование резервов для достижения планируемых результатов, сокращение неэффективных расходов за счет реализации следующих мероприятий: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повышение прозрачности процедур составления, изменения и исполнения бюджета, в том числе порядков формирования, предоставления и распределения межбюджетных трансфертов, процедур размещения муниципальных  заказов;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 обеспечение гибкости бюджетных процедур в случае изменения экономических условий или тактических приоритетов за счет повышения оперативности принятия решений в бюджетной сфере;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продолжение работы по инвентаризации всех имеющихся расходных обязательств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и их анализу с целью определения соответствия приоритетам развития, чувствительности к изменениям макроэкономических условий, а также недопущению установления обязательств по вопросам, не отнесенным Конституцией Российской Федерации и федеральными законами к полномочиям органов  местного самоуправления;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 выявление резервов и перераспределение расходов бюджета с учетом изменения структуры бюджетных расходов в пользу приоритетных направлений, определенных Указом Президента Российской Федерации от 7 мая 2018 г. № 204,  и проектов, создающих условия для социально-экономического развития;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5) распределение ресурсов с учетом результативности, достигнутой в отчетных периодах;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6) своевременное и полное исполнение принимаемых расходных обязательств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района, в первую очередь по первоочередным и социально-значимым направлениям;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7) использование всех возможностей для привлечения средств внебюджетных источников, а также средств республиканского бюджета, в первую очередь с наиболее высокой долей софинансирования;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данного направления необходимо продолжить: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повышение эффективности расходов в сфере муниципального управления за счет: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неувеличения штатной численности работников аппарата органа местного самоуправления, за исключением случаев, связанных с изменением функций и полномочий в соответствии с законодательством Российской Федерации, Республики Мордовия, </w:t>
      </w:r>
      <w:r w:rsidRPr="0013146F">
        <w:rPr>
          <w:rFonts w:ascii="Arial" w:hAnsi="Arial" w:cs="Arial"/>
        </w:rPr>
        <w:t>Кочкуровского муниципального района;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повышения эффективности и прозрачности деятельности органов местного самоуправления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реализации механизмов противодействия коррупции;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 совершенствование системы финансирования инвестиционных проектов за счет в первую очередь финансирования приоритетных инвестиционных проектов, имеющих важное значение для экономики сельского поселения, которые принесут в ближайшей перспективе экономический эффект, а также будут иметь важное социальное значение, а также объектов, строительство которых обеспечивается привлечением средств из федерального, республиканского бюджетов и за счет внебюджетных источников, с учетом положений постановления Правительства Российской Федерации от 24 октября 2018 г. № 1268 «Об утверждении общих требований к установлению случаев и условий продления срока исполнения бюджетной меры принуждения»;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повышение эффективности муниципальных закупок для обеспечения муниципальных нужд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путем: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совершенствования системы планирования обеспечения муниципальных нужд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района, в основу которой положен принцип неразрывной связи с бюджетным процессом;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централизации закупок в целях эффективного использования бюджетных средств и закупки высококачественной продукции;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продолжения работы по построению эффективной системы осуществления мониторинга, контроля за исполнением муниципальных контрактов и принятием контрактных результатов, в том числе полноты и качества удовлетворения муниципальных нужд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осуществления мониторинга закупок для обеспечения муниципальных нужд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и контроля за соблюдением законодательства о контрактной системе.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Обеспечение долговой устойчивости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района. 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целях реализации данного направления необходимо продолжить поддержание долговой нагрузки на бюджет в установленных бюджетным законодательством пределах с формированием предпосылок к его сокращению, недопущению существенного роста расходов на обслуживание муниципального долга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района, </w:t>
      </w:r>
      <w:r>
        <w:rPr>
          <w:rFonts w:ascii="Arial" w:hAnsi="Arial" w:cs="Arial"/>
        </w:rPr>
        <w:lastRenderedPageBreak/>
        <w:t xml:space="preserve">чему будет способствовать своевременное исполнение долговых обязательств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перед кредиторами.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 Обеспечение прозрачности и открытости бюджета и бюджетного процесса для общества.</w:t>
      </w:r>
    </w:p>
    <w:p w:rsidR="001C122B" w:rsidRDefault="001C122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достижения максимальной открытости и прозрачности бюджета </w:t>
      </w:r>
      <w:r w:rsidR="003844B9">
        <w:rPr>
          <w:rFonts w:ascii="Arial" w:hAnsi="Arial" w:cs="Arial"/>
        </w:rPr>
        <w:t>Семилейского сельского</w:t>
      </w:r>
      <w:r>
        <w:rPr>
          <w:rFonts w:ascii="Arial" w:hAnsi="Arial" w:cs="Arial"/>
        </w:rPr>
        <w:t xml:space="preserve"> поселения Кочкуровского муниципального района необходимо продолжить реализацию следующих мероприятий: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публичных слушаний по проектам бюджета и годового отчета об исполнении бюджета;</w:t>
      </w:r>
    </w:p>
    <w:p w:rsidR="001C122B" w:rsidRDefault="001C12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мероприятий, направленных на повышение финансовой грамотности населения.</w:t>
      </w:r>
    </w:p>
    <w:p w:rsidR="001C122B" w:rsidRDefault="001C122B">
      <w:pPr>
        <w:ind w:firstLine="709"/>
        <w:jc w:val="both"/>
        <w:rPr>
          <w:rFonts w:ascii="Arial" w:hAnsi="Arial" w:cs="Arial"/>
          <w:highlight w:val="yellow"/>
        </w:rPr>
      </w:pPr>
    </w:p>
    <w:p w:rsidR="001C122B" w:rsidRDefault="001C122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Основные направления </w:t>
      </w:r>
    </w:p>
    <w:p w:rsidR="001C122B" w:rsidRDefault="001C122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налоговой политики </w:t>
      </w:r>
      <w:r w:rsidR="003844B9">
        <w:rPr>
          <w:rFonts w:ascii="Arial" w:hAnsi="Arial" w:cs="Arial"/>
          <w:b/>
          <w:bCs/>
        </w:rPr>
        <w:t>Семилейского сельского</w:t>
      </w:r>
      <w:r>
        <w:rPr>
          <w:rFonts w:ascii="Arial" w:hAnsi="Arial" w:cs="Arial"/>
          <w:b/>
          <w:bCs/>
        </w:rPr>
        <w:t xml:space="preserve"> поселения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Кочкуровского муниципального района </w:t>
      </w:r>
    </w:p>
    <w:p w:rsidR="001C122B" w:rsidRDefault="001C122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2020 год и на плановый период 2021 и 2022 годов</w:t>
      </w:r>
    </w:p>
    <w:p w:rsidR="001C122B" w:rsidRDefault="001C122B">
      <w:pPr>
        <w:ind w:firstLine="720"/>
        <w:jc w:val="center"/>
        <w:rPr>
          <w:rFonts w:ascii="Arial" w:hAnsi="Arial" w:cs="Arial"/>
          <w:b/>
          <w:bCs/>
          <w:highlight w:val="yellow"/>
        </w:rPr>
      </w:pPr>
    </w:p>
    <w:p w:rsidR="001C122B" w:rsidRDefault="001C122B">
      <w:pPr>
        <w:pStyle w:val="ConsPlusNormal"/>
        <w:ind w:firstLine="709"/>
        <w:jc w:val="both"/>
        <w:outlineLvl w:val="1"/>
      </w:pPr>
      <w:r>
        <w:rPr>
          <w:sz w:val="24"/>
          <w:szCs w:val="24"/>
        </w:rPr>
        <w:t xml:space="preserve">Основной целью реализации налоговой политики на долгосрочную перспективу является сохранение условий для устойчивого роста экономики </w:t>
      </w:r>
      <w:r w:rsidR="003844B9">
        <w:rPr>
          <w:sz w:val="24"/>
          <w:szCs w:val="24"/>
        </w:rPr>
        <w:t>Семилейского сельского</w:t>
      </w:r>
      <w:r>
        <w:rPr>
          <w:sz w:val="24"/>
          <w:szCs w:val="24"/>
        </w:rPr>
        <w:t xml:space="preserve"> поселения</w:t>
      </w:r>
      <w:r>
        <w:t xml:space="preserve"> </w:t>
      </w:r>
      <w:r>
        <w:rPr>
          <w:sz w:val="24"/>
          <w:szCs w:val="24"/>
        </w:rPr>
        <w:t xml:space="preserve">Кочкуровского муниципального района и обеспечение его сбалансированности. </w:t>
      </w:r>
    </w:p>
    <w:p w:rsidR="001C122B" w:rsidRDefault="001C122B">
      <w:pPr>
        <w:pStyle w:val="ConsPlusNormal"/>
        <w:ind w:firstLine="709"/>
        <w:jc w:val="both"/>
        <w:outlineLvl w:val="1"/>
      </w:pPr>
      <w:r>
        <w:rPr>
          <w:sz w:val="24"/>
          <w:szCs w:val="24"/>
        </w:rPr>
        <w:t xml:space="preserve">Продолжить работу по сохранению, укреплению и развитию налогового потенциала путем совершенствования механизмов взаимодействия муниципальных органов </w:t>
      </w:r>
      <w:r w:rsidR="003844B9">
        <w:rPr>
          <w:sz w:val="24"/>
          <w:szCs w:val="24"/>
        </w:rPr>
        <w:t>Семилейского сельского</w:t>
      </w:r>
      <w:r>
        <w:rPr>
          <w:sz w:val="24"/>
          <w:szCs w:val="24"/>
        </w:rPr>
        <w:t xml:space="preserve"> поселения</w:t>
      </w:r>
      <w:r>
        <w:t xml:space="preserve"> </w:t>
      </w:r>
      <w:r>
        <w:rPr>
          <w:sz w:val="24"/>
          <w:szCs w:val="24"/>
        </w:rPr>
        <w:t xml:space="preserve">Кочкуровского муниципального района и территориальных органов федеральных органов государственной власти в части качественного администрирования доходных источников бюджета </w:t>
      </w:r>
      <w:r w:rsidR="003844B9">
        <w:rPr>
          <w:sz w:val="24"/>
          <w:szCs w:val="24"/>
        </w:rPr>
        <w:t>Семилейского сельского</w:t>
      </w:r>
      <w:r>
        <w:rPr>
          <w:sz w:val="24"/>
          <w:szCs w:val="24"/>
        </w:rPr>
        <w:t xml:space="preserve"> поселения</w:t>
      </w:r>
      <w:r>
        <w:t xml:space="preserve"> </w:t>
      </w:r>
      <w:r>
        <w:rPr>
          <w:sz w:val="24"/>
          <w:szCs w:val="24"/>
        </w:rPr>
        <w:t>Кочкуровского муниципального района и повышения уровня их собираемости, легализации налоговой базы, включая легализацию «теневой» заработной платы.</w:t>
      </w:r>
    </w:p>
    <w:p w:rsidR="001C122B" w:rsidRDefault="001C122B">
      <w:pPr>
        <w:pStyle w:val="ConsPlusNormal"/>
        <w:ind w:firstLine="709"/>
        <w:jc w:val="both"/>
        <w:outlineLvl w:val="1"/>
      </w:pPr>
      <w:r>
        <w:rPr>
          <w:sz w:val="24"/>
          <w:szCs w:val="24"/>
        </w:rPr>
        <w:t xml:space="preserve">Проводить в соответствии требованиями, утвержденными постановлением Правительства Российской Федерации от 22 июня 2019 г.            № 796 «Об общих требованиях к оценке налоговых расходов субъектов Российской Федерации и муниципальных образований», оценку эффективности налоговых расходов, оперативно реагировать на результаты анализа налоговых преимуществ и льгот в виде отмены (уточнения), либо совершенствовании механизма их действия. Аналитическая записка о результатах оценки эффективности налоговых льгот за 2018 год, содержащая сведения о суммах предоставленных налоговых льгот, результаты оценки эффективности предоставленных налоговых льгот, выводы и предложения о целесообразности сохранения, корректировки либо отмены предоставленных налоговых льгот размещена на официальном сайте </w:t>
      </w:r>
      <w:r w:rsidR="003844B9">
        <w:rPr>
          <w:sz w:val="24"/>
          <w:szCs w:val="24"/>
        </w:rPr>
        <w:t>Семилейского сельского</w:t>
      </w:r>
      <w:r>
        <w:rPr>
          <w:sz w:val="24"/>
          <w:szCs w:val="24"/>
        </w:rPr>
        <w:t xml:space="preserve"> поселения.</w:t>
      </w:r>
    </w:p>
    <w:p w:rsidR="001C122B" w:rsidRDefault="001C122B">
      <w:pPr>
        <w:pStyle w:val="ConsPlusNormal"/>
        <w:ind w:firstLine="709"/>
        <w:jc w:val="both"/>
        <w:outlineLvl w:val="1"/>
      </w:pPr>
      <w:r>
        <w:rPr>
          <w:sz w:val="24"/>
          <w:szCs w:val="24"/>
        </w:rPr>
        <w:t xml:space="preserve">Продолжить работу по сокращению недоимки по налоговым платежам в бюджет </w:t>
      </w:r>
      <w:bookmarkStart w:id="2" w:name="__DdeLink__403_1474996334"/>
      <w:r w:rsidR="003844B9">
        <w:rPr>
          <w:sz w:val="24"/>
          <w:szCs w:val="24"/>
        </w:rPr>
        <w:t>Семилейского сельского</w:t>
      </w:r>
      <w:r>
        <w:rPr>
          <w:sz w:val="24"/>
          <w:szCs w:val="24"/>
        </w:rPr>
        <w:t xml:space="preserve"> поселения</w:t>
      </w:r>
      <w:r>
        <w:t xml:space="preserve"> </w:t>
      </w:r>
      <w:r>
        <w:rPr>
          <w:sz w:val="24"/>
          <w:szCs w:val="24"/>
        </w:rPr>
        <w:t>Кочкуровского муниципального района</w:t>
      </w:r>
      <w:bookmarkEnd w:id="2"/>
      <w:r>
        <w:rPr>
          <w:sz w:val="24"/>
          <w:szCs w:val="24"/>
        </w:rPr>
        <w:t>.</w:t>
      </w:r>
    </w:p>
    <w:p w:rsidR="001C122B" w:rsidRDefault="001C122B">
      <w:pPr>
        <w:pStyle w:val="ConsPlusNormal"/>
        <w:ind w:firstLine="709"/>
        <w:jc w:val="both"/>
        <w:outlineLvl w:val="1"/>
      </w:pPr>
      <w:r>
        <w:rPr>
          <w:sz w:val="24"/>
          <w:szCs w:val="24"/>
        </w:rPr>
        <w:t xml:space="preserve">Осуществлять мониторинг изменения федерального законодательства в части налогообложения и при необходимости своевременно приводить в соответствие муниципальные правовые акты. </w:t>
      </w:r>
    </w:p>
    <w:sectPr w:rsidR="001C122B" w:rsidSect="00D04C07">
      <w:pgSz w:w="11906" w:h="16838"/>
      <w:pgMar w:top="1134" w:right="849" w:bottom="993" w:left="1701" w:header="708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880" w:rsidRDefault="00543880" w:rsidP="00D04C07">
      <w:r>
        <w:separator/>
      </w:r>
    </w:p>
  </w:endnote>
  <w:endnote w:type="continuationSeparator" w:id="0">
    <w:p w:rsidR="00543880" w:rsidRDefault="00543880" w:rsidP="00D04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880" w:rsidRDefault="00543880" w:rsidP="00D04C07">
      <w:r>
        <w:separator/>
      </w:r>
    </w:p>
  </w:footnote>
  <w:footnote w:type="continuationSeparator" w:id="0">
    <w:p w:rsidR="00543880" w:rsidRDefault="00543880" w:rsidP="00D04C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C07"/>
    <w:rsid w:val="00043D3F"/>
    <w:rsid w:val="00071EA0"/>
    <w:rsid w:val="000E6613"/>
    <w:rsid w:val="000F3C7F"/>
    <w:rsid w:val="0013146F"/>
    <w:rsid w:val="001725A6"/>
    <w:rsid w:val="00174FC3"/>
    <w:rsid w:val="00197190"/>
    <w:rsid w:val="001B0C57"/>
    <w:rsid w:val="001C122B"/>
    <w:rsid w:val="00276898"/>
    <w:rsid w:val="002A6278"/>
    <w:rsid w:val="002C3075"/>
    <w:rsid w:val="003009F7"/>
    <w:rsid w:val="00310295"/>
    <w:rsid w:val="00362620"/>
    <w:rsid w:val="003844B9"/>
    <w:rsid w:val="003D002B"/>
    <w:rsid w:val="003D15E6"/>
    <w:rsid w:val="00413F14"/>
    <w:rsid w:val="004304D1"/>
    <w:rsid w:val="00436992"/>
    <w:rsid w:val="004B1AAB"/>
    <w:rsid w:val="005246E1"/>
    <w:rsid w:val="00543880"/>
    <w:rsid w:val="00552E38"/>
    <w:rsid w:val="00557C62"/>
    <w:rsid w:val="00557D9D"/>
    <w:rsid w:val="005A63FE"/>
    <w:rsid w:val="00625492"/>
    <w:rsid w:val="00663C41"/>
    <w:rsid w:val="00687FC6"/>
    <w:rsid w:val="006A046C"/>
    <w:rsid w:val="006A0FA3"/>
    <w:rsid w:val="006C7CC9"/>
    <w:rsid w:val="007B626F"/>
    <w:rsid w:val="007C2111"/>
    <w:rsid w:val="007F17F0"/>
    <w:rsid w:val="00806C57"/>
    <w:rsid w:val="00845962"/>
    <w:rsid w:val="00885B9F"/>
    <w:rsid w:val="008E4543"/>
    <w:rsid w:val="008E7B2A"/>
    <w:rsid w:val="00906647"/>
    <w:rsid w:val="00945758"/>
    <w:rsid w:val="00985B60"/>
    <w:rsid w:val="009B1674"/>
    <w:rsid w:val="009F3ABD"/>
    <w:rsid w:val="00A24045"/>
    <w:rsid w:val="00A71832"/>
    <w:rsid w:val="00A86A7B"/>
    <w:rsid w:val="00B03F4D"/>
    <w:rsid w:val="00B5541F"/>
    <w:rsid w:val="00BB1633"/>
    <w:rsid w:val="00BB544A"/>
    <w:rsid w:val="00BD453E"/>
    <w:rsid w:val="00C16B1F"/>
    <w:rsid w:val="00CA0376"/>
    <w:rsid w:val="00CA32F9"/>
    <w:rsid w:val="00CF15A7"/>
    <w:rsid w:val="00D04C07"/>
    <w:rsid w:val="00D3160E"/>
    <w:rsid w:val="00E77B07"/>
    <w:rsid w:val="00F42F2F"/>
    <w:rsid w:val="00F525AD"/>
    <w:rsid w:val="00FF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5130CF"/>
  <w15:docId w15:val="{A99B58E9-B26F-4C0E-8FF5-451B18264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C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IndentChar">
    <w:name w:val="Body Text Indent Char"/>
    <w:uiPriority w:val="99"/>
    <w:locked/>
    <w:rsid w:val="00663C41"/>
    <w:rPr>
      <w:sz w:val="28"/>
      <w:szCs w:val="28"/>
    </w:rPr>
  </w:style>
  <w:style w:type="character" w:customStyle="1" w:styleId="BodyTextIndent2Char">
    <w:name w:val="Body Text Indent 2 Char"/>
    <w:uiPriority w:val="99"/>
    <w:locked/>
    <w:rsid w:val="00663C41"/>
    <w:rPr>
      <w:sz w:val="24"/>
      <w:szCs w:val="24"/>
    </w:rPr>
  </w:style>
  <w:style w:type="character" w:customStyle="1" w:styleId="HeaderChar">
    <w:name w:val="Header Char"/>
    <w:uiPriority w:val="99"/>
    <w:semiHidden/>
    <w:locked/>
    <w:rsid w:val="00663C41"/>
    <w:rPr>
      <w:sz w:val="24"/>
      <w:szCs w:val="24"/>
    </w:rPr>
  </w:style>
  <w:style w:type="character" w:styleId="a3">
    <w:name w:val="page number"/>
    <w:basedOn w:val="a0"/>
    <w:uiPriority w:val="99"/>
    <w:rsid w:val="00663C41"/>
  </w:style>
  <w:style w:type="character" w:customStyle="1" w:styleId="-">
    <w:name w:val="Интернет-ссылка"/>
    <w:uiPriority w:val="99"/>
    <w:rsid w:val="00663C41"/>
    <w:rPr>
      <w:color w:val="0000FF"/>
      <w:u w:val="single"/>
    </w:rPr>
  </w:style>
  <w:style w:type="character" w:customStyle="1" w:styleId="FooterChar">
    <w:name w:val="Footer Char"/>
    <w:uiPriority w:val="99"/>
    <w:semiHidden/>
    <w:locked/>
    <w:rsid w:val="00663C41"/>
    <w:rPr>
      <w:sz w:val="24"/>
      <w:szCs w:val="24"/>
    </w:rPr>
  </w:style>
  <w:style w:type="character" w:customStyle="1" w:styleId="BalloonTextChar">
    <w:name w:val="Balloon Text Char"/>
    <w:uiPriority w:val="99"/>
    <w:semiHidden/>
    <w:locked/>
    <w:rsid w:val="00663C4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uiPriority w:val="99"/>
    <w:rsid w:val="00663C41"/>
    <w:rPr>
      <w:b/>
      <w:bCs/>
      <w:color w:val="auto"/>
    </w:rPr>
  </w:style>
  <w:style w:type="character" w:customStyle="1" w:styleId="ListLabel1">
    <w:name w:val="ListLabel 1"/>
    <w:uiPriority w:val="99"/>
    <w:rsid w:val="00D04C07"/>
  </w:style>
  <w:style w:type="character" w:customStyle="1" w:styleId="ListLabel2">
    <w:name w:val="ListLabel 2"/>
    <w:uiPriority w:val="99"/>
    <w:rsid w:val="00D04C07"/>
  </w:style>
  <w:style w:type="character" w:customStyle="1" w:styleId="ListLabel3">
    <w:name w:val="ListLabel 3"/>
    <w:uiPriority w:val="99"/>
    <w:rsid w:val="00D04C07"/>
  </w:style>
  <w:style w:type="character" w:customStyle="1" w:styleId="ListLabel4">
    <w:name w:val="ListLabel 4"/>
    <w:uiPriority w:val="99"/>
    <w:rsid w:val="00D04C07"/>
  </w:style>
  <w:style w:type="character" w:customStyle="1" w:styleId="ListLabel5">
    <w:name w:val="ListLabel 5"/>
    <w:uiPriority w:val="99"/>
    <w:rsid w:val="00D04C07"/>
  </w:style>
  <w:style w:type="character" w:customStyle="1" w:styleId="ListLabel6">
    <w:name w:val="ListLabel 6"/>
    <w:uiPriority w:val="99"/>
    <w:rsid w:val="00D04C07"/>
  </w:style>
  <w:style w:type="character" w:customStyle="1" w:styleId="ListLabel7">
    <w:name w:val="ListLabel 7"/>
    <w:uiPriority w:val="99"/>
    <w:rsid w:val="00D04C07"/>
  </w:style>
  <w:style w:type="character" w:customStyle="1" w:styleId="ListLabel8">
    <w:name w:val="ListLabel 8"/>
    <w:uiPriority w:val="99"/>
    <w:rsid w:val="00D04C07"/>
  </w:style>
  <w:style w:type="character" w:customStyle="1" w:styleId="ListLabel9">
    <w:name w:val="ListLabel 9"/>
    <w:uiPriority w:val="99"/>
    <w:rsid w:val="00D04C07"/>
  </w:style>
  <w:style w:type="character" w:customStyle="1" w:styleId="ListLabel10">
    <w:name w:val="ListLabel 10"/>
    <w:uiPriority w:val="99"/>
    <w:rsid w:val="00D04C07"/>
  </w:style>
  <w:style w:type="character" w:customStyle="1" w:styleId="ListLabel11">
    <w:name w:val="ListLabel 11"/>
    <w:uiPriority w:val="99"/>
    <w:rsid w:val="00D04C07"/>
  </w:style>
  <w:style w:type="character" w:customStyle="1" w:styleId="ListLabel12">
    <w:name w:val="ListLabel 12"/>
    <w:uiPriority w:val="99"/>
    <w:rsid w:val="00D04C07"/>
  </w:style>
  <w:style w:type="character" w:customStyle="1" w:styleId="ListLabel13">
    <w:name w:val="ListLabel 13"/>
    <w:uiPriority w:val="99"/>
    <w:rsid w:val="00D04C07"/>
  </w:style>
  <w:style w:type="character" w:customStyle="1" w:styleId="ListLabel14">
    <w:name w:val="ListLabel 14"/>
    <w:uiPriority w:val="99"/>
    <w:rsid w:val="00D04C07"/>
  </w:style>
  <w:style w:type="character" w:customStyle="1" w:styleId="ListLabel15">
    <w:name w:val="ListLabel 15"/>
    <w:uiPriority w:val="99"/>
    <w:rsid w:val="00D04C07"/>
  </w:style>
  <w:style w:type="character" w:customStyle="1" w:styleId="ListLabel16">
    <w:name w:val="ListLabel 16"/>
    <w:uiPriority w:val="99"/>
    <w:rsid w:val="00D04C07"/>
  </w:style>
  <w:style w:type="character" w:customStyle="1" w:styleId="ListLabel17">
    <w:name w:val="ListLabel 17"/>
    <w:uiPriority w:val="99"/>
    <w:rsid w:val="00D04C07"/>
  </w:style>
  <w:style w:type="character" w:customStyle="1" w:styleId="ListLabel18">
    <w:name w:val="ListLabel 18"/>
    <w:uiPriority w:val="99"/>
    <w:rsid w:val="00D04C07"/>
  </w:style>
  <w:style w:type="character" w:customStyle="1" w:styleId="ListLabel19">
    <w:name w:val="ListLabel 19"/>
    <w:uiPriority w:val="99"/>
    <w:rsid w:val="00D04C07"/>
  </w:style>
  <w:style w:type="character" w:customStyle="1" w:styleId="ListLabel20">
    <w:name w:val="ListLabel 20"/>
    <w:uiPriority w:val="99"/>
    <w:rsid w:val="00D04C07"/>
    <w:rPr>
      <w:rFonts w:ascii="Arial" w:hAnsi="Arial" w:cs="Arial"/>
    </w:rPr>
  </w:style>
  <w:style w:type="character" w:customStyle="1" w:styleId="ListLabel21">
    <w:name w:val="ListLabel 21"/>
    <w:uiPriority w:val="99"/>
    <w:rsid w:val="00D04C07"/>
    <w:rPr>
      <w:rFonts w:ascii="Arial" w:hAnsi="Arial" w:cs="Arial"/>
    </w:rPr>
  </w:style>
  <w:style w:type="character" w:customStyle="1" w:styleId="ListLabel22">
    <w:name w:val="ListLabel 22"/>
    <w:uiPriority w:val="99"/>
    <w:rsid w:val="00D04C07"/>
    <w:rPr>
      <w:rFonts w:ascii="Arial" w:hAnsi="Arial" w:cs="Arial"/>
      <w:color w:val="auto"/>
      <w:u w:val="none"/>
    </w:rPr>
  </w:style>
  <w:style w:type="character" w:customStyle="1" w:styleId="ListLabel23">
    <w:name w:val="ListLabel 23"/>
    <w:uiPriority w:val="99"/>
    <w:rsid w:val="00D04C07"/>
    <w:rPr>
      <w:rFonts w:ascii="Times New Roman" w:hAnsi="Times New Roman" w:cs="Times New Roman"/>
      <w:sz w:val="28"/>
      <w:szCs w:val="28"/>
    </w:rPr>
  </w:style>
  <w:style w:type="paragraph" w:customStyle="1" w:styleId="1">
    <w:name w:val="Заголовок1"/>
    <w:basedOn w:val="a"/>
    <w:next w:val="a5"/>
    <w:uiPriority w:val="99"/>
    <w:rsid w:val="00D04C07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a5">
    <w:name w:val="Body Text"/>
    <w:basedOn w:val="a"/>
    <w:link w:val="a6"/>
    <w:uiPriority w:val="99"/>
    <w:rsid w:val="00D04C07"/>
    <w:pPr>
      <w:spacing w:after="140" w:line="276" w:lineRule="auto"/>
    </w:pPr>
  </w:style>
  <w:style w:type="character" w:customStyle="1" w:styleId="a6">
    <w:name w:val="Основной текст Знак"/>
    <w:link w:val="a5"/>
    <w:uiPriority w:val="99"/>
    <w:semiHidden/>
    <w:locked/>
    <w:rsid w:val="00E77B07"/>
    <w:rPr>
      <w:sz w:val="24"/>
      <w:szCs w:val="24"/>
    </w:rPr>
  </w:style>
  <w:style w:type="paragraph" w:styleId="a7">
    <w:name w:val="List"/>
    <w:basedOn w:val="a5"/>
    <w:uiPriority w:val="99"/>
    <w:rsid w:val="00D04C07"/>
  </w:style>
  <w:style w:type="paragraph" w:styleId="a8">
    <w:name w:val="caption"/>
    <w:basedOn w:val="a"/>
    <w:uiPriority w:val="99"/>
    <w:qFormat/>
    <w:rsid w:val="00D04C07"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autoRedefine/>
    <w:uiPriority w:val="99"/>
    <w:semiHidden/>
    <w:rsid w:val="00663C41"/>
    <w:pPr>
      <w:ind w:left="240" w:hanging="240"/>
    </w:pPr>
  </w:style>
  <w:style w:type="paragraph" w:styleId="a9">
    <w:name w:val="index heading"/>
    <w:basedOn w:val="a"/>
    <w:uiPriority w:val="99"/>
    <w:semiHidden/>
    <w:rsid w:val="00D04C07"/>
    <w:pPr>
      <w:suppressLineNumbers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663C41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 Indent"/>
    <w:basedOn w:val="a"/>
    <w:link w:val="ab"/>
    <w:uiPriority w:val="99"/>
    <w:rsid w:val="00663C41"/>
    <w:pPr>
      <w:ind w:firstLine="720"/>
      <w:jc w:val="both"/>
    </w:pPr>
    <w:rPr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E77B07"/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663C41"/>
    <w:pPr>
      <w:ind w:firstLine="851"/>
      <w:jc w:val="both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E77B07"/>
    <w:rPr>
      <w:sz w:val="24"/>
      <w:szCs w:val="24"/>
    </w:rPr>
  </w:style>
  <w:style w:type="paragraph" w:customStyle="1" w:styleId="ConsPlusTitle">
    <w:name w:val="ConsPlusTitle"/>
    <w:uiPriority w:val="99"/>
    <w:rsid w:val="00663C41"/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663C41"/>
    <w:rPr>
      <w:rFonts w:ascii="Arial" w:hAnsi="Arial" w:cs="Arial"/>
    </w:rPr>
  </w:style>
  <w:style w:type="paragraph" w:customStyle="1" w:styleId="ac">
    <w:name w:val="ЭЭГ"/>
    <w:basedOn w:val="a"/>
    <w:uiPriority w:val="99"/>
    <w:rsid w:val="00663C41"/>
    <w:pPr>
      <w:spacing w:line="360" w:lineRule="auto"/>
      <w:ind w:firstLine="720"/>
      <w:jc w:val="both"/>
    </w:pPr>
  </w:style>
  <w:style w:type="paragraph" w:customStyle="1" w:styleId="Default">
    <w:name w:val="Default"/>
    <w:uiPriority w:val="99"/>
    <w:rsid w:val="00663C41"/>
    <w:rPr>
      <w:color w:val="000000"/>
      <w:sz w:val="24"/>
      <w:szCs w:val="24"/>
    </w:rPr>
  </w:style>
  <w:style w:type="paragraph" w:customStyle="1" w:styleId="ad">
    <w:name w:val="Знак Знак Знак Знак Знак Знак Знак"/>
    <w:basedOn w:val="a"/>
    <w:uiPriority w:val="99"/>
    <w:rsid w:val="00663C41"/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rsid w:val="00663C4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E77B07"/>
    <w:rPr>
      <w:sz w:val="24"/>
      <w:szCs w:val="24"/>
    </w:rPr>
  </w:style>
  <w:style w:type="paragraph" w:customStyle="1" w:styleId="21">
    <w:name w:val="Текст2"/>
    <w:basedOn w:val="a"/>
    <w:uiPriority w:val="99"/>
    <w:rsid w:val="00663C41"/>
    <w:pPr>
      <w:widowControl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210">
    <w:name w:val="Основной текст 21"/>
    <w:basedOn w:val="a"/>
    <w:uiPriority w:val="99"/>
    <w:rsid w:val="00663C41"/>
    <w:pPr>
      <w:spacing w:line="360" w:lineRule="auto"/>
      <w:jc w:val="center"/>
    </w:pPr>
    <w:rPr>
      <w:b/>
      <w:bCs/>
      <w:sz w:val="28"/>
      <w:szCs w:val="28"/>
    </w:rPr>
  </w:style>
  <w:style w:type="paragraph" w:styleId="af0">
    <w:name w:val="List Paragraph"/>
    <w:basedOn w:val="a"/>
    <w:uiPriority w:val="99"/>
    <w:qFormat/>
    <w:rsid w:val="00663C4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rsid w:val="00663C4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semiHidden/>
    <w:locked/>
    <w:rsid w:val="00E77B07"/>
    <w:rPr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663C4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E77B07"/>
    <w:rPr>
      <w:sz w:val="2"/>
      <w:szCs w:val="2"/>
    </w:rPr>
  </w:style>
  <w:style w:type="paragraph" w:customStyle="1" w:styleId="ConsTitle">
    <w:name w:val="ConsTitle"/>
    <w:uiPriority w:val="99"/>
    <w:rsid w:val="00663C41"/>
    <w:pPr>
      <w:widowControl w:val="0"/>
      <w:suppressAutoHyphens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663C41"/>
    <w:pPr>
      <w:suppressAutoHyphens/>
      <w:spacing w:after="120" w:line="480" w:lineRule="auto"/>
      <w:ind w:left="283"/>
    </w:pPr>
    <w:rPr>
      <w:rFonts w:ascii="Times New Roman CYR" w:hAnsi="Times New Roman CYR" w:cs="Times New Roman CYR"/>
      <w:lang w:val="en-US" w:eastAsia="zh-CN"/>
    </w:rPr>
  </w:style>
  <w:style w:type="paragraph" w:customStyle="1" w:styleId="af5">
    <w:name w:val="Содержимое врезки"/>
    <w:basedOn w:val="a"/>
    <w:uiPriority w:val="99"/>
    <w:rsid w:val="00D04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84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83BC7AE08463165345B550EC4EAFF1BB6879B2378CE9A3C0BAB697B851C5A07D65D16CA45731626D9E62FD8ACo30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3BC7AE08463165345B550EC4EAFF1BB78E992A7DC89A3C0BAB697B851C5A07D65D16CA45731626D9E62FD8ACo30E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2015</Words>
  <Characters>11492</Characters>
  <Application>Microsoft Office Word</Application>
  <DocSecurity>0</DocSecurity>
  <Lines>95</Lines>
  <Paragraphs>26</Paragraphs>
  <ScaleCrop>false</ScaleCrop>
  <Company>minfinrm</Company>
  <LinksUpToDate>false</LinksUpToDate>
  <CharactersWithSpaces>13481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МОРДОВИЯ</dc:title>
  <dc:subject/>
  <dc:creator>boriskina</dc:creator>
  <cp:keywords/>
  <dc:description/>
  <cp:lastModifiedBy>admin</cp:lastModifiedBy>
  <cp:revision>11</cp:revision>
  <cp:lastPrinted>2019-10-09T11:02:00Z</cp:lastPrinted>
  <dcterms:created xsi:type="dcterms:W3CDTF">2019-10-18T13:47:00Z</dcterms:created>
  <dcterms:modified xsi:type="dcterms:W3CDTF">2019-11-15T11:30:00Z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minfinrm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